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D7" w:rsidRPr="008F40D7" w:rsidRDefault="008F40D7" w:rsidP="008F40D7">
      <w:pPr>
        <w:numPr>
          <w:ilvl w:val="0"/>
          <w:numId w:val="1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tr-TR"/>
        </w:rPr>
        <w:t>KONT</w:t>
      </w:r>
      <w:bookmarkStart w:id="0" w:name="_GoBack"/>
      <w:bookmarkEnd w:id="0"/>
      <w:r w:rsidRPr="008F40D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tr-TR"/>
        </w:rPr>
        <w:t>ROL ORTAMI STANDARTLARI  </w:t>
      </w:r>
    </w:p>
    <w:p w:rsidR="008F40D7" w:rsidRPr="008F40D7" w:rsidRDefault="008F40D7" w:rsidP="008F40D7">
      <w:pPr>
        <w:numPr>
          <w:ilvl w:val="1"/>
          <w:numId w:val="1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Standart 1 - Etik Değerler ve Dürüstlük:</w:t>
      </w:r>
    </w:p>
    <w:p w:rsidR="008F40D7" w:rsidRPr="008F40D7" w:rsidRDefault="008F40D7" w:rsidP="008F40D7">
      <w:pPr>
        <w:numPr>
          <w:ilvl w:val="2"/>
          <w:numId w:val="1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5" w:history="1">
        <w:r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 xml:space="preserve">Sağlık Bilimleri </w:t>
        </w:r>
        <w:proofErr w:type="gramStart"/>
        <w:r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 xml:space="preserve">Enstitüsü </w:t>
        </w:r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 xml:space="preserve"> Kamu</w:t>
        </w:r>
        <w:proofErr w:type="gramEnd"/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 xml:space="preserve"> Hizmet Standartları</w:t>
        </w:r>
      </w:hyperlink>
    </w:p>
    <w:p w:rsidR="008F40D7" w:rsidRPr="008F40D7" w:rsidRDefault="008F40D7" w:rsidP="008F40D7">
      <w:pPr>
        <w:numPr>
          <w:ilvl w:val="2"/>
          <w:numId w:val="1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6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Ek-1 Yönetmelik</w:t>
        </w:r>
      </w:hyperlink>
    </w:p>
    <w:p w:rsidR="008F40D7" w:rsidRPr="008F40D7" w:rsidRDefault="008F40D7" w:rsidP="008F40D7">
      <w:pPr>
        <w:numPr>
          <w:ilvl w:val="2"/>
          <w:numId w:val="1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7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KLÜ Etik Değerler ve Dürüstlük İlkeleri</w:t>
        </w:r>
      </w:hyperlink>
    </w:p>
    <w:p w:rsidR="008F40D7" w:rsidRPr="008F40D7" w:rsidRDefault="008F40D7" w:rsidP="008F40D7">
      <w:pPr>
        <w:numPr>
          <w:ilvl w:val="2"/>
          <w:numId w:val="1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8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Kamu Görevlileri Etik Sözleşmesi</w:t>
        </w:r>
      </w:hyperlink>
    </w:p>
    <w:p w:rsidR="008F40D7" w:rsidRPr="008F40D7" w:rsidRDefault="008F40D7" w:rsidP="008F40D7">
      <w:pPr>
        <w:numPr>
          <w:ilvl w:val="1"/>
          <w:numId w:val="1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Standart 2 - Misyon, Vizyon, Organizasyon Yapısı ve Görevler:</w:t>
      </w:r>
    </w:p>
    <w:p w:rsidR="008F40D7" w:rsidRPr="008F40D7" w:rsidRDefault="008F40D7" w:rsidP="008F40D7">
      <w:pPr>
        <w:numPr>
          <w:ilvl w:val="0"/>
          <w:numId w:val="2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9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Misyon ve Vizyon</w:t>
        </w:r>
      </w:hyperlink>
    </w:p>
    <w:p w:rsidR="008F40D7" w:rsidRPr="008F40D7" w:rsidRDefault="008F40D7" w:rsidP="008F40D7">
      <w:pPr>
        <w:numPr>
          <w:ilvl w:val="0"/>
          <w:numId w:val="2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0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Teşkilat Şeması</w:t>
        </w:r>
      </w:hyperlink>
    </w:p>
    <w:p w:rsidR="008F40D7" w:rsidRPr="008F40D7" w:rsidRDefault="008F40D7" w:rsidP="008F40D7">
      <w:pPr>
        <w:numPr>
          <w:ilvl w:val="0"/>
          <w:numId w:val="2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1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Personel Listesi</w:t>
        </w:r>
      </w:hyperlink>
    </w:p>
    <w:p w:rsidR="008F40D7" w:rsidRPr="008F40D7" w:rsidRDefault="008F40D7" w:rsidP="008F40D7">
      <w:pPr>
        <w:numPr>
          <w:ilvl w:val="0"/>
          <w:numId w:val="2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2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Görev Tanımları</w:t>
        </w:r>
      </w:hyperlink>
    </w:p>
    <w:p w:rsidR="008F40D7" w:rsidRPr="008F40D7" w:rsidRDefault="008F40D7" w:rsidP="008F40D7">
      <w:pPr>
        <w:numPr>
          <w:ilvl w:val="0"/>
          <w:numId w:val="2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  <w:lang w:eastAsia="tr-TR"/>
        </w:rPr>
        <w:t>Görev Dağılımları</w:t>
      </w:r>
    </w:p>
    <w:p w:rsidR="008F40D7" w:rsidRPr="008F40D7" w:rsidRDefault="008F40D7" w:rsidP="008F40D7">
      <w:pPr>
        <w:numPr>
          <w:ilvl w:val="0"/>
          <w:numId w:val="2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3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Hassas Görev Envanteri Raporu</w:t>
        </w:r>
      </w:hyperlink>
    </w:p>
    <w:p w:rsidR="008F40D7" w:rsidRPr="008F40D7" w:rsidRDefault="008F40D7" w:rsidP="008F40D7">
      <w:pPr>
        <w:numPr>
          <w:ilvl w:val="0"/>
          <w:numId w:val="2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4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İş Akış Şemaları</w:t>
        </w:r>
      </w:hyperlink>
    </w:p>
    <w:p w:rsidR="008F40D7" w:rsidRPr="008F40D7" w:rsidRDefault="008F40D7" w:rsidP="008F40D7">
      <w:pPr>
        <w:numPr>
          <w:ilvl w:val="0"/>
          <w:numId w:val="3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Standart 3 - Personelin Yeterliliği ve Performansı:</w:t>
      </w:r>
    </w:p>
    <w:p w:rsidR="008F40D7" w:rsidRPr="008F40D7" w:rsidRDefault="008F40D7" w:rsidP="008F40D7">
      <w:pPr>
        <w:numPr>
          <w:ilvl w:val="0"/>
          <w:numId w:val="4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5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Performans Değerlendirme Formu</w:t>
        </w:r>
      </w:hyperlink>
    </w:p>
    <w:p w:rsidR="008F40D7" w:rsidRPr="008F40D7" w:rsidRDefault="008F40D7" w:rsidP="008F40D7">
      <w:pPr>
        <w:numPr>
          <w:ilvl w:val="0"/>
          <w:numId w:val="4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6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 xml:space="preserve">KLÜ İdari Personel Performans Değerlendirme </w:t>
        </w:r>
        <w:proofErr w:type="spellStart"/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Krit</w:t>
        </w:r>
        <w:proofErr w:type="spellEnd"/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 xml:space="preserve">. </w:t>
        </w:r>
        <w:proofErr w:type="spellStart"/>
        <w:proofErr w:type="gramStart"/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Uyg.Usul</w:t>
        </w:r>
        <w:proofErr w:type="spellEnd"/>
        <w:proofErr w:type="gramEnd"/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 xml:space="preserve"> ve Esasları</w:t>
        </w:r>
      </w:hyperlink>
    </w:p>
    <w:p w:rsidR="008F40D7" w:rsidRPr="008F40D7" w:rsidRDefault="008F40D7" w:rsidP="008F40D7">
      <w:pPr>
        <w:numPr>
          <w:ilvl w:val="0"/>
          <w:numId w:val="5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Standart 4 - Yetki Devri:</w:t>
      </w:r>
    </w:p>
    <w:p w:rsidR="008F40D7" w:rsidRPr="008F40D7" w:rsidRDefault="008F40D7" w:rsidP="008F40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7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Yetki Devri Formu </w:t>
        </w:r>
      </w:hyperlink>
    </w:p>
    <w:p w:rsidR="008F40D7" w:rsidRPr="008F40D7" w:rsidRDefault="008F40D7" w:rsidP="008F40D7">
      <w:pPr>
        <w:numPr>
          <w:ilvl w:val="0"/>
          <w:numId w:val="7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tr-TR"/>
        </w:rPr>
        <w:t>RİSK DEĞERLENDİRME STANDARTLARI</w:t>
      </w:r>
    </w:p>
    <w:p w:rsidR="008F40D7" w:rsidRPr="008F40D7" w:rsidRDefault="008F40D7" w:rsidP="008F40D7">
      <w:pPr>
        <w:numPr>
          <w:ilvl w:val="1"/>
          <w:numId w:val="8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Standart 5 - Planlama ve Programlama:</w:t>
      </w:r>
    </w:p>
    <w:p w:rsidR="008F40D7" w:rsidRPr="008F40D7" w:rsidRDefault="008F40D7" w:rsidP="008F40D7">
      <w:pPr>
        <w:numPr>
          <w:ilvl w:val="2"/>
          <w:numId w:val="8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8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Yıllık İş Planı</w:t>
        </w:r>
      </w:hyperlink>
    </w:p>
    <w:p w:rsidR="008F40D7" w:rsidRPr="008F40D7" w:rsidRDefault="008F40D7" w:rsidP="008F40D7">
      <w:pPr>
        <w:numPr>
          <w:ilvl w:val="2"/>
          <w:numId w:val="8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Performans Hedefleri Tablosu (Eylem Planı)</w:t>
      </w:r>
    </w:p>
    <w:p w:rsidR="008F40D7" w:rsidRPr="008F40D7" w:rsidRDefault="008F40D7" w:rsidP="008F40D7">
      <w:pPr>
        <w:numPr>
          <w:ilvl w:val="1"/>
          <w:numId w:val="9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Standart 6 - Risklerin Belirlenmesi ve Değerlendirilmesi:</w:t>
      </w:r>
    </w:p>
    <w:p w:rsidR="008F40D7" w:rsidRPr="008F40D7" w:rsidRDefault="008F40D7" w:rsidP="008F40D7">
      <w:pPr>
        <w:numPr>
          <w:ilvl w:val="2"/>
          <w:numId w:val="9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19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Hassas Görev Belirleme Broşürü</w:t>
        </w:r>
      </w:hyperlink>
    </w:p>
    <w:p w:rsidR="008F40D7" w:rsidRPr="008F40D7" w:rsidRDefault="008F40D7" w:rsidP="008F40D7">
      <w:pPr>
        <w:numPr>
          <w:ilvl w:val="2"/>
          <w:numId w:val="9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20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Hassas Görevlere İlişkin Risk Envanteri Formu</w:t>
        </w:r>
      </w:hyperlink>
    </w:p>
    <w:p w:rsidR="008F40D7" w:rsidRPr="008F40D7" w:rsidRDefault="008F40D7" w:rsidP="008F40D7">
      <w:pPr>
        <w:numPr>
          <w:ilvl w:val="2"/>
          <w:numId w:val="9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21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Hassas Görevlere İlişkin Tedbirler Envanteri Formu</w:t>
        </w:r>
      </w:hyperlink>
    </w:p>
    <w:p w:rsidR="008F40D7" w:rsidRPr="008F40D7" w:rsidRDefault="008F40D7" w:rsidP="008F40D7">
      <w:pPr>
        <w:numPr>
          <w:ilvl w:val="2"/>
          <w:numId w:val="9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22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Risk Kayıt Formu</w:t>
        </w:r>
      </w:hyperlink>
    </w:p>
    <w:p w:rsidR="008F40D7" w:rsidRPr="008F40D7" w:rsidRDefault="008F40D7" w:rsidP="008F40D7">
      <w:pPr>
        <w:numPr>
          <w:ilvl w:val="2"/>
          <w:numId w:val="9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23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Risk Belirleme ve Değerlendirme Formu</w:t>
        </w:r>
      </w:hyperlink>
    </w:p>
    <w:p w:rsidR="008F40D7" w:rsidRPr="008F40D7" w:rsidRDefault="008F40D7" w:rsidP="008F40D7">
      <w:pPr>
        <w:numPr>
          <w:ilvl w:val="2"/>
          <w:numId w:val="9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24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Konsolide Risk Formu</w:t>
        </w:r>
      </w:hyperlink>
    </w:p>
    <w:p w:rsidR="008F40D7" w:rsidRPr="008F40D7" w:rsidRDefault="008F40D7" w:rsidP="008F40D7">
      <w:pPr>
        <w:numPr>
          <w:ilvl w:val="0"/>
          <w:numId w:val="10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tr-TR"/>
        </w:rPr>
        <w:t>KONTROL FAALİYETLERİ STANDARTLARI</w:t>
      </w:r>
    </w:p>
    <w:p w:rsidR="008F40D7" w:rsidRPr="008F40D7" w:rsidRDefault="008F40D7" w:rsidP="008F40D7">
      <w:pPr>
        <w:numPr>
          <w:ilvl w:val="1"/>
          <w:numId w:val="11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Standart 7 - Kontrol Stratejileri ve Yöntemleri:</w:t>
      </w:r>
    </w:p>
    <w:p w:rsidR="008F40D7" w:rsidRPr="008F40D7" w:rsidRDefault="008F40D7" w:rsidP="008F40D7">
      <w:pPr>
        <w:numPr>
          <w:ilvl w:val="2"/>
          <w:numId w:val="11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25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Risk Önleme Eylem Planı</w:t>
        </w:r>
      </w:hyperlink>
    </w:p>
    <w:p w:rsidR="008F40D7" w:rsidRPr="008F40D7" w:rsidRDefault="008F40D7" w:rsidP="008F40D7">
      <w:pPr>
        <w:numPr>
          <w:ilvl w:val="1"/>
          <w:numId w:val="12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Standart 8 - Prosedürlerin Belirlenmesi ve Belgelendirilmesi:</w:t>
      </w:r>
    </w:p>
    <w:p w:rsidR="008F40D7" w:rsidRPr="008F40D7" w:rsidRDefault="008F40D7" w:rsidP="008F40D7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26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Prosedür Listesi</w:t>
        </w:r>
      </w:hyperlink>
    </w:p>
    <w:p w:rsidR="008F40D7" w:rsidRPr="008F40D7" w:rsidRDefault="008F40D7" w:rsidP="008F40D7">
      <w:pPr>
        <w:numPr>
          <w:ilvl w:val="1"/>
          <w:numId w:val="13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Standart 9 - Görevler Ayrılığı:</w:t>
      </w:r>
    </w:p>
    <w:p w:rsidR="008F40D7" w:rsidRPr="008F40D7" w:rsidRDefault="008F40D7" w:rsidP="008F40D7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Görev Dağılımları Tablosu</w:t>
      </w:r>
    </w:p>
    <w:p w:rsidR="008F40D7" w:rsidRPr="008F40D7" w:rsidRDefault="008F40D7" w:rsidP="008F40D7">
      <w:pPr>
        <w:numPr>
          <w:ilvl w:val="1"/>
          <w:numId w:val="14"/>
        </w:numPr>
        <w:spacing w:before="300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40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tr-TR"/>
        </w:rPr>
        <w:t>Standart 10 - Hiyerarşik Kontroller:</w:t>
      </w:r>
    </w:p>
    <w:p w:rsidR="008F40D7" w:rsidRPr="008F40D7" w:rsidRDefault="008F40D7" w:rsidP="008F40D7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27" w:history="1">
        <w:r w:rsidRPr="008F40D7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tr-TR"/>
          </w:rPr>
          <w:t>Kontrol Formu</w:t>
        </w:r>
      </w:hyperlink>
    </w:p>
    <w:p w:rsidR="00CB6AC8" w:rsidRDefault="00CB6AC8"/>
    <w:sectPr w:rsidR="00CB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E21"/>
    <w:multiLevelType w:val="multilevel"/>
    <w:tmpl w:val="13F4DB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92C21"/>
    <w:multiLevelType w:val="multilevel"/>
    <w:tmpl w:val="4046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60960"/>
    <w:multiLevelType w:val="multilevel"/>
    <w:tmpl w:val="8BDE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B3D42"/>
    <w:multiLevelType w:val="multilevel"/>
    <w:tmpl w:val="B44A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4136C"/>
    <w:multiLevelType w:val="multilevel"/>
    <w:tmpl w:val="98FC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D5230"/>
    <w:multiLevelType w:val="multilevel"/>
    <w:tmpl w:val="64D6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D0BC4"/>
    <w:multiLevelType w:val="multilevel"/>
    <w:tmpl w:val="20ACF2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3"/>
    </w:lvlOverride>
  </w:num>
  <w:num w:numId="4">
    <w:abstractNumId w:val="4"/>
  </w:num>
  <w:num w:numId="5">
    <w:abstractNumId w:val="0"/>
    <w:lvlOverride w:ilvl="0">
      <w:startOverride w:val="4"/>
    </w:lvlOverride>
  </w:num>
  <w:num w:numId="6">
    <w:abstractNumId w:val="5"/>
  </w:num>
  <w:num w:numId="7">
    <w:abstractNumId w:val="2"/>
    <w:lvlOverride w:ilvl="0">
      <w:startOverride w:val="2"/>
    </w:lvlOverride>
  </w:num>
  <w:num w:numId="8">
    <w:abstractNumId w:val="2"/>
    <w:lvlOverride w:ilvl="0"/>
    <w:lvlOverride w:ilvl="1">
      <w:startOverride w:val="5"/>
    </w:lvlOverride>
  </w:num>
  <w:num w:numId="9">
    <w:abstractNumId w:val="2"/>
    <w:lvlOverride w:ilvl="0"/>
    <w:lvlOverride w:ilvl="1">
      <w:startOverride w:val="6"/>
    </w:lvlOverride>
  </w:num>
  <w:num w:numId="10">
    <w:abstractNumId w:val="2"/>
    <w:lvlOverride w:ilvl="0">
      <w:startOverride w:val="3"/>
    </w:lvlOverride>
    <w:lvlOverride w:ilvl="1"/>
  </w:num>
  <w:num w:numId="11">
    <w:abstractNumId w:val="2"/>
    <w:lvlOverride w:ilvl="0"/>
    <w:lvlOverride w:ilvl="1">
      <w:startOverride w:val="7"/>
    </w:lvlOverride>
  </w:num>
  <w:num w:numId="12">
    <w:abstractNumId w:val="2"/>
    <w:lvlOverride w:ilvl="0"/>
    <w:lvlOverride w:ilvl="1">
      <w:startOverride w:val="8"/>
    </w:lvlOverride>
  </w:num>
  <w:num w:numId="13">
    <w:abstractNumId w:val="2"/>
    <w:lvlOverride w:ilvl="0"/>
    <w:lvlOverride w:ilvl="1">
      <w:startOverride w:val="9"/>
    </w:lvlOverride>
  </w:num>
  <w:num w:numId="14">
    <w:abstractNumId w:val="2"/>
    <w:lvlOverride w:ilvl="0"/>
    <w:lvlOverride w:ilvl="1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34"/>
    <w:rsid w:val="00561534"/>
    <w:rsid w:val="008A5C4A"/>
    <w:rsid w:val="008F40D7"/>
    <w:rsid w:val="00C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343D"/>
  <w15:chartTrackingRefBased/>
  <w15:docId w15:val="{D71B5E88-D9AB-4582-AD81-751DF2A1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te.klu.edu.tr/" TargetMode="External"/><Relationship Id="rId13" Type="http://schemas.openxmlformats.org/officeDocument/2006/relationships/hyperlink" Target="https://sbf.klu.edu.tr/dosyalar/birimler/sbf/dosyalar/dosya_ve_belgeler/Ust_Menu/ic_kontrol/hassas_gorevler_tum_akademik_birimler.pdf" TargetMode="External"/><Relationship Id="rId18" Type="http://schemas.openxmlformats.org/officeDocument/2006/relationships/hyperlink" Target="https://sbf.klu.edu.tr/dosyalar/birimler/sbf/dosyalar/dosya_ve_belgeler/Ust_Menu/ic_kontrol/2023-2024_akademik_yili_is_plani_guncel.pdf" TargetMode="External"/><Relationship Id="rId26" Type="http://schemas.openxmlformats.org/officeDocument/2006/relationships/hyperlink" Target="https://sbf.klu.edu.tr/dosyalar/birimler/sbf/dosyalar/dosya_ve_belgeler/Ust_Menu/ic_kontrol/ic_degerlendirme/prosedurler_listes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rome-extension/efaidnbmnnnibpcajpcglclefindmkaj/https:/hukuk.klu.edu.tr/dosyalar/birimler/hukuk/dosyalar/dosya_ve_belgeler/hassas_ve_riskli_gorev_raporlari/2022/1399329_hassas_gorevlere_iliskin_tedbirler_envanteri_formu.pdf" TargetMode="External"/><Relationship Id="rId7" Type="http://schemas.openxmlformats.org/officeDocument/2006/relationships/hyperlink" Target="http://kalite.klu.edu.tr/" TargetMode="External"/><Relationship Id="rId12" Type="http://schemas.openxmlformats.org/officeDocument/2006/relationships/hyperlink" Target="http://kalite.klu.edu.tr/dosyalar/birimler/kalite/dosyalar/dosya_ve_belgeler/kalite_dokumantasyon/gorev_tanimlari/fao-fakulteler_ortak/" TargetMode="External"/><Relationship Id="rId17" Type="http://schemas.openxmlformats.org/officeDocument/2006/relationships/hyperlink" Target="https://sbf.klu.edu.tr/dosyalar/birimler/sbf/dosyalar/dosya_ve_belgeler/Ust_Menu/ic_kontrol/ic_degerlendirme/yetki_devri_formu.pdf" TargetMode="External"/><Relationship Id="rId25" Type="http://schemas.openxmlformats.org/officeDocument/2006/relationships/hyperlink" Target="https://sbf.klu.edu.tr/dosyalar/birimler/sbf/dosyalar/dosya_ve_belgeler/Ust_Menu/ic_kontrol/ic_degerlendirme/risk_onleme_eylem_plan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bf.klu.edu.tr/dosyalar/birimler/sbf/dosyalar/dosya_ve_belgeler/Ust_Menu/ic_kontrol/ic_degerlendirme/1.3.2.performans_degerlendirme_usul_ve_esaslari.pdf" TargetMode="External"/><Relationship Id="rId20" Type="http://schemas.openxmlformats.org/officeDocument/2006/relationships/hyperlink" Target="https://chrome-extension/efaidnbmnnnibpcajpcglclefindmkaj/https:/hukuk.klu.edu.tr/dosyalar/birimler/hukuk/dosyalar/dosya_ve_belgeler/hassas_ve_riskli_gorev_raporlari/2022/1399328_hassas_gorevlere_iliskin_risk_envanteri_formu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vzuat.gov.tr/Metin.Aspx?MevzuatKod=7.5.8044&amp;MevzuatIliski=0&amp;s" TargetMode="External"/><Relationship Id="rId11" Type="http://schemas.openxmlformats.org/officeDocument/2006/relationships/hyperlink" Target="http://sbf.klu.edu.tr/" TargetMode="External"/><Relationship Id="rId24" Type="http://schemas.openxmlformats.org/officeDocument/2006/relationships/hyperlink" Target="https://chrome-extension/efaidnbmnnnibpcajpcglclefindmkaj/https:/hukuk.klu.edu.tr/dosyalar/birimler/hukuk/dosyalar/dosya_ve_belgeler/hassas_ve_riskli_gorev_raporlari/2022/1399332_konsolide_risk_formu.pdf" TargetMode="External"/><Relationship Id="rId5" Type="http://schemas.openxmlformats.org/officeDocument/2006/relationships/hyperlink" Target="https://sbf.klu.edu.tr/dosyalar/birimler/sbf/dosyalar/dosya_ve_belgeler/Ust_Menu/ic_kontrol/sbf_fakultesi_kamu_hizmet_standartlar_tablosu_.pdf" TargetMode="External"/><Relationship Id="rId15" Type="http://schemas.openxmlformats.org/officeDocument/2006/relationships/hyperlink" Target="https://sbf.klu.edu.tr/dosyalar/birimler/sbf/dosyalar/dosya_ve_belgeler/Ust_Menu/ic_kontrol/ic_degerlendirme/1.3.1.performans_degerlendirme_formlari.pdf" TargetMode="External"/><Relationship Id="rId23" Type="http://schemas.openxmlformats.org/officeDocument/2006/relationships/hyperlink" Target="https://chrome-extension/efaidnbmnnnibpcajpcglclefindmkaj/https:/hukuk.klu.edu.tr/dosyalar/birimler/hukuk/dosyalar/dosya_ve_belgeler/hassas_ve_riskli_gorev_raporlari/2022/1399331_risk_belirleme_ve_degerlendirme_formu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bf.klu.edu.tr/dosyalar/birimler/sbf/dosyalar/dosya_ve_belgeler/Ust_Menu/ic_kontrol/teskilat_semasi.pdf" TargetMode="External"/><Relationship Id="rId19" Type="http://schemas.openxmlformats.org/officeDocument/2006/relationships/hyperlink" Target="https://sbf.klu.edu.tr/dosyalar/birimler/sbf/dosyalar/dosya_ve_belgeler/Ust_Menu/ic_kontrol/ic_degerlendirme/hassas_gorevler_brosur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f.klu.edu.tr/Sayfalar/126-misyon-ve-vizyon.klu" TargetMode="External"/><Relationship Id="rId14" Type="http://schemas.openxmlformats.org/officeDocument/2006/relationships/hyperlink" Target="http://kalite.klu.edu.tr/dosyalar/birimler/kalite/dosyalar/dosya_ve_belgeler/kalite_dokumantasyon/is_akislari/fao-fakulteler_ortak/" TargetMode="External"/><Relationship Id="rId22" Type="http://schemas.openxmlformats.org/officeDocument/2006/relationships/hyperlink" Target="https://chrome-extension/efaidnbmnnnibpcajpcglclefindmkaj/https:/hukuk.klu.edu.tr/dosyalar/birimler/hukuk/dosyalar/dosya_ve_belgeler/hassas_ve_riskli_gorev_raporlari/2022/1399330_risk_kayit_formu.pdf" TargetMode="External"/><Relationship Id="rId27" Type="http://schemas.openxmlformats.org/officeDocument/2006/relationships/hyperlink" Target="https://sbf.klu.edu.tr/dosyalar/birimler/sbf/dosyalar/dosya_ve_belgeler/Ust_Menu/ic_kontrol/ic_degerlendirme/kontrol_formu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</dc:creator>
  <cp:keywords/>
  <dc:description/>
  <cp:lastModifiedBy>KLU</cp:lastModifiedBy>
  <cp:revision>2</cp:revision>
  <dcterms:created xsi:type="dcterms:W3CDTF">2023-11-06T07:23:00Z</dcterms:created>
  <dcterms:modified xsi:type="dcterms:W3CDTF">2023-11-06T07:23:00Z</dcterms:modified>
</cp:coreProperties>
</file>