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58"/>
      </w:tblGrid>
      <w:tr w:rsidR="00C44A56" w:rsidRPr="00051BA2" w:rsidTr="00F0744F">
        <w:trPr>
          <w:trHeight w:val="12498"/>
          <w:jc w:val="center"/>
        </w:trPr>
        <w:tc>
          <w:tcPr>
            <w:tcW w:w="10758" w:type="dxa"/>
            <w:tcBorders>
              <w:top w:val="double" w:sz="4" w:space="0" w:color="000000"/>
              <w:left w:val="double" w:sz="4" w:space="0" w:color="000000"/>
              <w:bottom w:val="double" w:sz="4" w:space="0" w:color="000000"/>
              <w:right w:val="double" w:sz="4" w:space="0" w:color="000000"/>
            </w:tcBorders>
            <w:vAlign w:val="center"/>
          </w:tcPr>
          <w:p w:rsidR="006B1405" w:rsidRPr="00C44A56" w:rsidRDefault="006B1405" w:rsidP="006B1405">
            <w:pPr>
              <w:pStyle w:val="AralkYok"/>
              <w:ind w:left="306" w:right="176"/>
              <w:jc w:val="center"/>
              <w:rPr>
                <w:rFonts w:ascii="Times New Roman" w:hAnsi="Times New Roman" w:cs="Times New Roman"/>
                <w:b/>
                <w:sz w:val="24"/>
                <w:szCs w:val="20"/>
              </w:rPr>
            </w:pPr>
            <w:bookmarkStart w:id="0" w:name="_GoBack"/>
            <w:bookmarkEnd w:id="0"/>
            <w:r w:rsidRPr="00C44A56">
              <w:rPr>
                <w:rFonts w:ascii="Times New Roman" w:hAnsi="Times New Roman" w:cs="Times New Roman"/>
                <w:b/>
                <w:sz w:val="24"/>
                <w:szCs w:val="20"/>
              </w:rPr>
              <w:t>MİSYON</w:t>
            </w:r>
          </w:p>
          <w:p w:rsidR="006B1405" w:rsidRDefault="006B1405" w:rsidP="006B1405">
            <w:pPr>
              <w:pStyle w:val="AralkYok"/>
              <w:ind w:right="176"/>
              <w:rPr>
                <w:rFonts w:ascii="Times New Roman" w:hAnsi="Times New Roman" w:cs="Times New Roman"/>
                <w:b/>
                <w:sz w:val="24"/>
                <w:szCs w:val="20"/>
              </w:rPr>
            </w:pPr>
          </w:p>
          <w:p w:rsidR="006B1405" w:rsidRDefault="006B1405" w:rsidP="006B1405">
            <w:pPr>
              <w:spacing w:before="120" w:after="120" w:line="360" w:lineRule="auto"/>
              <w:ind w:left="306" w:right="176" w:firstLine="708"/>
              <w:jc w:val="both"/>
            </w:pPr>
            <w:r>
              <w:t xml:space="preserve">Sağlık Bilimleri Enstitüsü </w:t>
            </w:r>
            <w:r w:rsidR="005573AE">
              <w:t>mis</w:t>
            </w:r>
            <w:r>
              <w:t xml:space="preserve">yonu; Atatürk ilkeleri ve inkılapları doğrultusunda, ülkesine karşı sorumluluk bilinci taşıyan, bireyin, ailenin ve toplumun sağlık gereksinimlerini saptayan, sağlığı koruyan ve geliştiren, tedavi ve </w:t>
            </w:r>
            <w:proofErr w:type="gramStart"/>
            <w:r>
              <w:t>rehabilitasyon</w:t>
            </w:r>
            <w:proofErr w:type="gramEnd"/>
            <w:r>
              <w:t xml:space="preserve"> alanlarında profesyonel biçimde hizmet veren araştırmacı, eğitimci, uygulayıcı, yönetici ve liderlik nitelikleri taşıyan, mesleki etik ilkelere uyan meslek üyelerini yetiştirmektir. </w:t>
            </w: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right="176"/>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right="176"/>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r w:rsidRPr="00C44A56">
              <w:rPr>
                <w:rFonts w:ascii="Times New Roman" w:hAnsi="Times New Roman" w:cs="Times New Roman"/>
                <w:b/>
                <w:sz w:val="24"/>
                <w:szCs w:val="20"/>
              </w:rPr>
              <w:t>VİZYON</w:t>
            </w: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spacing w:before="120" w:after="120" w:line="360" w:lineRule="auto"/>
              <w:ind w:left="306" w:right="176" w:firstLine="708"/>
              <w:jc w:val="both"/>
            </w:pPr>
            <w:r>
              <w:t xml:space="preserve">Sağlık Bilimleri Enstitüsü, ülkesinde toplumun katkısını alarak hastalıkların önlenmesi, hastanın bakımı ve sağlık düzeylerinin yükseltilmesi için sağlık alanında sorumluluk almaya yeterli ve yetkili nitelikli mezunları ile uluslararası düzeyde tanınan ve kabul gören bir eğitim kurumu olma </w:t>
            </w:r>
            <w:proofErr w:type="gramStart"/>
            <w:r>
              <w:t>vizyonuna</w:t>
            </w:r>
            <w:proofErr w:type="gramEnd"/>
            <w:r>
              <w:t xml:space="preserve"> sahiptir.</w:t>
            </w:r>
          </w:p>
          <w:p w:rsidR="00C44A56" w:rsidRPr="00C44A56" w:rsidRDefault="00C44A56" w:rsidP="00C44A56">
            <w:pPr>
              <w:pStyle w:val="AralkYok"/>
              <w:spacing w:line="360" w:lineRule="auto"/>
              <w:jc w:val="both"/>
              <w:rPr>
                <w:rFonts w:ascii="Times New Roman" w:hAnsi="Times New Roman" w:cs="Times New Roman"/>
                <w:sz w:val="24"/>
                <w:szCs w:val="20"/>
              </w:rPr>
            </w:pPr>
          </w:p>
        </w:tc>
      </w:tr>
    </w:tbl>
    <w:p w:rsidR="00F02CA3" w:rsidRPr="00F97ED5" w:rsidRDefault="00F02CA3" w:rsidP="00F97ED5">
      <w:pPr>
        <w:jc w:val="right"/>
        <w:rPr>
          <w:sz w:val="20"/>
        </w:rPr>
      </w:pPr>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5F" w:rsidRDefault="0080435F" w:rsidP="00933456">
      <w:r>
        <w:separator/>
      </w:r>
    </w:p>
  </w:endnote>
  <w:endnote w:type="continuationSeparator" w:id="0">
    <w:p w:rsidR="0080435F" w:rsidRDefault="0080435F"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5A7788" w:rsidTr="00CA37C5">
      <w:tc>
        <w:tcPr>
          <w:tcW w:w="3591" w:type="dxa"/>
        </w:tcPr>
        <w:p w:rsidR="005A7788" w:rsidRDefault="005A7788" w:rsidP="00507176">
          <w:pPr>
            <w:pStyle w:val="AltBilgi"/>
          </w:pPr>
        </w:p>
      </w:tc>
      <w:tc>
        <w:tcPr>
          <w:tcW w:w="3591" w:type="dxa"/>
        </w:tcPr>
        <w:p w:rsidR="005A7788" w:rsidRDefault="005A7788" w:rsidP="00507176">
          <w:pPr>
            <w:pStyle w:val="AltBilgi"/>
          </w:pPr>
        </w:p>
      </w:tc>
      <w:tc>
        <w:tcPr>
          <w:tcW w:w="3591" w:type="dxa"/>
        </w:tcPr>
        <w:p w:rsidR="005A7788" w:rsidRDefault="005A7788" w:rsidP="00507176">
          <w:pPr>
            <w:pStyle w:val="AltBilgi"/>
          </w:pPr>
        </w:p>
      </w:tc>
    </w:tr>
    <w:tr w:rsidR="00507176" w:rsidTr="005A7788">
      <w:tc>
        <w:tcPr>
          <w:tcW w:w="3591" w:type="dxa"/>
        </w:tcPr>
        <w:p w:rsidR="00507176" w:rsidRPr="0071224D" w:rsidRDefault="00507176" w:rsidP="00507176">
          <w:pPr>
            <w:pStyle w:val="AltBilgi"/>
            <w:jc w:val="center"/>
            <w:rPr>
              <w:rFonts w:eastAsia="Calibri"/>
            </w:rPr>
          </w:pPr>
          <w:r w:rsidRPr="0071224D">
            <w:t>Hazırlayan</w:t>
          </w:r>
        </w:p>
      </w:tc>
      <w:tc>
        <w:tcPr>
          <w:tcW w:w="3591" w:type="dxa"/>
        </w:tcPr>
        <w:p w:rsidR="00507176" w:rsidRPr="0071224D" w:rsidRDefault="00507176" w:rsidP="00507176">
          <w:pPr>
            <w:pStyle w:val="AltBilgi"/>
            <w:jc w:val="center"/>
            <w:rPr>
              <w:rFonts w:eastAsia="Calibri"/>
            </w:rPr>
          </w:pPr>
          <w:r w:rsidRPr="0071224D">
            <w:t>Sistem Onayı</w:t>
          </w:r>
        </w:p>
      </w:tc>
      <w:tc>
        <w:tcPr>
          <w:tcW w:w="3591" w:type="dxa"/>
        </w:tcPr>
        <w:p w:rsidR="00507176" w:rsidRPr="0071224D" w:rsidRDefault="00507176" w:rsidP="00507176">
          <w:pPr>
            <w:pStyle w:val="AltBilgi"/>
            <w:jc w:val="center"/>
            <w:rPr>
              <w:rFonts w:eastAsia="Calibri"/>
            </w:rPr>
          </w:pPr>
          <w:r w:rsidRPr="0071224D">
            <w:t>Yürürlük Onayı</w:t>
          </w:r>
        </w:p>
      </w:tc>
    </w:tr>
    <w:tr w:rsidR="00507176" w:rsidTr="005A7788">
      <w:tc>
        <w:tcPr>
          <w:tcW w:w="3591" w:type="dxa"/>
        </w:tcPr>
        <w:p w:rsidR="00507176" w:rsidRPr="0071224D" w:rsidRDefault="006B1405" w:rsidP="00507176">
          <w:pPr>
            <w:pStyle w:val="AltBilgi"/>
            <w:jc w:val="center"/>
            <w:rPr>
              <w:rFonts w:eastAsia="Calibri"/>
            </w:rPr>
          </w:pPr>
          <w:r>
            <w:rPr>
              <w:rFonts w:eastAsia="Calibri"/>
            </w:rPr>
            <w:t>Meliha YAVUZ TAŞCI</w:t>
          </w:r>
        </w:p>
      </w:tc>
      <w:tc>
        <w:tcPr>
          <w:tcW w:w="3591" w:type="dxa"/>
        </w:tcPr>
        <w:p w:rsidR="00507176" w:rsidRPr="0071224D" w:rsidRDefault="00507176" w:rsidP="00507176">
          <w:pPr>
            <w:pStyle w:val="AltBilgi"/>
            <w:jc w:val="center"/>
            <w:rPr>
              <w:rFonts w:eastAsia="Calibri"/>
            </w:rPr>
          </w:pPr>
          <w:r w:rsidRPr="0071224D">
            <w:rPr>
              <w:rFonts w:eastAsia="Calibri"/>
            </w:rPr>
            <w:t>Kalite Koordinatörlüğü</w:t>
          </w:r>
        </w:p>
      </w:tc>
      <w:tc>
        <w:tcPr>
          <w:tcW w:w="3591" w:type="dxa"/>
        </w:tcPr>
        <w:p w:rsidR="00507176" w:rsidRPr="0071224D" w:rsidRDefault="00507176" w:rsidP="00507176">
          <w:pPr>
            <w:jc w:val="center"/>
            <w:rPr>
              <w:rFonts w:eastAsia="Calibri"/>
            </w:rPr>
          </w:pPr>
          <w:r w:rsidRPr="0071224D">
            <w:t>Prof. Dr. Bülent ŞENGÖRÜR</w:t>
          </w:r>
        </w:p>
      </w:tc>
    </w:tr>
    <w:tr w:rsidR="00507176" w:rsidTr="005A7788">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r>
  </w:tbl>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5F" w:rsidRDefault="0080435F" w:rsidP="00933456">
      <w:r>
        <w:separator/>
      </w:r>
    </w:p>
  </w:footnote>
  <w:footnote w:type="continuationSeparator" w:id="0">
    <w:p w:rsidR="0080435F" w:rsidRDefault="0080435F" w:rsidP="00933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C44A56" w:rsidP="00507176">
          <w:pPr>
            <w:jc w:val="center"/>
            <w:rPr>
              <w:rFonts w:eastAsia="Calibri"/>
              <w:b/>
            </w:rPr>
          </w:pPr>
          <w:r>
            <w:rPr>
              <w:rFonts w:eastAsia="Calibri"/>
              <w:b/>
              <w:sz w:val="36"/>
            </w:rPr>
            <w:t>MİSYON-VİZYON BİLDİRGESİ</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F0744F" w:rsidP="00C44A56">
          <w:pPr>
            <w:pStyle w:val="stBilgi"/>
            <w:rPr>
              <w:rFonts w:eastAsia="Calibri"/>
              <w:sz w:val="20"/>
            </w:rPr>
          </w:pPr>
          <w:proofErr w:type="gramStart"/>
          <w:r>
            <w:rPr>
              <w:sz w:val="20"/>
            </w:rPr>
            <w:t>SAE</w:t>
          </w:r>
          <w:r w:rsidR="00507176" w:rsidRPr="00D835E0">
            <w:rPr>
              <w:sz w:val="20"/>
            </w:rPr>
            <w:t>.</w:t>
          </w:r>
          <w:r w:rsidR="00C44A56">
            <w:rPr>
              <w:sz w:val="20"/>
            </w:rPr>
            <w:t>MV</w:t>
          </w:r>
          <w:proofErr w:type="gramEnd"/>
          <w:r w:rsidR="00507176"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3302DA" w:rsidP="003302DA">
          <w:pPr>
            <w:pStyle w:val="stBilgi"/>
            <w:rPr>
              <w:rFonts w:eastAsia="Calibri"/>
              <w:sz w:val="20"/>
            </w:rPr>
          </w:pPr>
          <w:r>
            <w:rPr>
              <w:sz w:val="20"/>
            </w:rPr>
            <w:t>18</w:t>
          </w:r>
          <w:r w:rsidR="00507176"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EB77836"/>
    <w:multiLevelType w:val="hybridMultilevel"/>
    <w:tmpl w:val="203C0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02DA"/>
    <w:rsid w:val="00335BDF"/>
    <w:rsid w:val="00371C4A"/>
    <w:rsid w:val="0039358F"/>
    <w:rsid w:val="003A0A06"/>
    <w:rsid w:val="003D0077"/>
    <w:rsid w:val="00402D72"/>
    <w:rsid w:val="00407D77"/>
    <w:rsid w:val="004101DC"/>
    <w:rsid w:val="0041397F"/>
    <w:rsid w:val="004669C2"/>
    <w:rsid w:val="004928E4"/>
    <w:rsid w:val="004A2D59"/>
    <w:rsid w:val="00507176"/>
    <w:rsid w:val="00512BAE"/>
    <w:rsid w:val="005573AE"/>
    <w:rsid w:val="005717E6"/>
    <w:rsid w:val="00592810"/>
    <w:rsid w:val="00593CB0"/>
    <w:rsid w:val="005A4802"/>
    <w:rsid w:val="005A73B1"/>
    <w:rsid w:val="005A7788"/>
    <w:rsid w:val="006566CA"/>
    <w:rsid w:val="00673279"/>
    <w:rsid w:val="006B1405"/>
    <w:rsid w:val="006D19C2"/>
    <w:rsid w:val="006E18F9"/>
    <w:rsid w:val="00722B74"/>
    <w:rsid w:val="007C6B2B"/>
    <w:rsid w:val="007E441D"/>
    <w:rsid w:val="007E4988"/>
    <w:rsid w:val="007E54A4"/>
    <w:rsid w:val="0080435F"/>
    <w:rsid w:val="00833EDE"/>
    <w:rsid w:val="008609F3"/>
    <w:rsid w:val="008773C0"/>
    <w:rsid w:val="008B6C7E"/>
    <w:rsid w:val="008D35DC"/>
    <w:rsid w:val="00905CE3"/>
    <w:rsid w:val="00927396"/>
    <w:rsid w:val="00933456"/>
    <w:rsid w:val="00946353"/>
    <w:rsid w:val="009630E3"/>
    <w:rsid w:val="0096311B"/>
    <w:rsid w:val="00964089"/>
    <w:rsid w:val="009A2D8C"/>
    <w:rsid w:val="009C637A"/>
    <w:rsid w:val="009D3076"/>
    <w:rsid w:val="00A3512B"/>
    <w:rsid w:val="00A77EA5"/>
    <w:rsid w:val="00AB65D2"/>
    <w:rsid w:val="00AC0AFB"/>
    <w:rsid w:val="00AE4823"/>
    <w:rsid w:val="00B131D2"/>
    <w:rsid w:val="00B408A5"/>
    <w:rsid w:val="00B45447"/>
    <w:rsid w:val="00B540EB"/>
    <w:rsid w:val="00B762B3"/>
    <w:rsid w:val="00B8248C"/>
    <w:rsid w:val="00BA378B"/>
    <w:rsid w:val="00BC5DA7"/>
    <w:rsid w:val="00BD2F67"/>
    <w:rsid w:val="00BD3265"/>
    <w:rsid w:val="00BF00CA"/>
    <w:rsid w:val="00C00C0C"/>
    <w:rsid w:val="00C3075A"/>
    <w:rsid w:val="00C44A56"/>
    <w:rsid w:val="00C45CA6"/>
    <w:rsid w:val="00C544B6"/>
    <w:rsid w:val="00CA1221"/>
    <w:rsid w:val="00CB1C8D"/>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0744F"/>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 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 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8258-278C-4FF6-8443-F50ADB9B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KLU</cp:lastModifiedBy>
  <cp:revision>2</cp:revision>
  <cp:lastPrinted>2018-06-20T13:46:00Z</cp:lastPrinted>
  <dcterms:created xsi:type="dcterms:W3CDTF">2024-01-18T06:28:00Z</dcterms:created>
  <dcterms:modified xsi:type="dcterms:W3CDTF">2024-01-18T06:28:00Z</dcterms:modified>
</cp:coreProperties>
</file>